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03DE" w:rsidRPr="005B03DE" w14:paraId="380AABC5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4EA6" w14:textId="2B1A25E2" w:rsidR="00CC0CD0" w:rsidRPr="005B03DE" w:rsidRDefault="00A57F6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C0CD0"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7B2238C" w14:textId="378DFC93" w:rsidR="00CC0CD0" w:rsidRPr="005B03DE" w:rsidRDefault="008106A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Erzsébetváros Rendészeti Igazgatósága Sedlák Tibor Igazgató</w:t>
            </w:r>
          </w:p>
        </w:tc>
      </w:tr>
    </w:tbl>
    <w:p w14:paraId="0C6C6C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6856C9F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7A4E4E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ED72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5899AC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50C5ED6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9EFB4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19B958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1E81872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FE9F16" w14:textId="648E1E19" w:rsidR="00063614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8E2984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uvdatum"/>
      <w:r w:rsidR="0079606E">
        <w:rPr>
          <w:rFonts w:ascii="Times New Roman" w:hAnsi="Times New Roman"/>
          <w:b/>
          <w:bCs/>
          <w:sz w:val="28"/>
          <w:szCs w:val="28"/>
        </w:rPr>
        <w:t>202</w:t>
      </w:r>
      <w:r w:rsidR="008E59F1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 w:rsidR="00BB6179" w:rsidRPr="00BB6179">
        <w:rPr>
          <w:rFonts w:ascii="Times New Roman" w:hAnsi="Times New Roman"/>
          <w:b/>
          <w:bCs/>
          <w:color w:val="000000" w:themeColor="text1"/>
          <w:sz w:val="28"/>
          <w:szCs w:val="28"/>
        </w:rPr>
        <w:t>augusztus 3</w:t>
      </w:r>
      <w:r w:rsidR="00B13B55" w:rsidRPr="00BB6179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="00E67D29" w:rsidRPr="00BB6179">
        <w:rPr>
          <w:rFonts w:ascii="Times New Roman" w:hAnsi="Times New Roman"/>
          <w:b/>
          <w:bCs/>
          <w:color w:val="000000" w:themeColor="text1"/>
          <w:sz w:val="28"/>
          <w:szCs w:val="28"/>
        </w:rPr>
        <w:t>-i</w:t>
      </w:r>
    </w:p>
    <w:p w14:paraId="7629E861" w14:textId="42102F93" w:rsidR="00CC0CD0" w:rsidRPr="005B03DE" w:rsidRDefault="008E298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rendkívüli</w:t>
      </w:r>
      <w:r w:rsidR="00CC0CD0"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0C4C5D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E621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A4E8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940B6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B03DE" w:rsidRPr="005B03DE" w14:paraId="3F5BF457" w14:textId="77777777" w:rsidTr="00CC0CD0">
        <w:trPr>
          <w:trHeight w:val="1876"/>
        </w:trPr>
        <w:tc>
          <w:tcPr>
            <w:tcW w:w="1339" w:type="dxa"/>
          </w:tcPr>
          <w:p w14:paraId="2C855CC2" w14:textId="77777777" w:rsidR="00CC0CD0" w:rsidRPr="005B03DE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1344541F" w14:textId="1270A1E0" w:rsidR="00CC0CD0" w:rsidRPr="00910027" w:rsidRDefault="00E04EFD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r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Pr="00E04EFD">
              <w:rPr>
                <w:rFonts w:ascii="Times New Roman" w:hAnsi="Times New Roman"/>
                <w:sz w:val="24"/>
                <w:szCs w:val="24"/>
              </w:rPr>
              <w:t xml:space="preserve">Erzsébetváros </w:t>
            </w:r>
            <w:r w:rsidR="008E59F1">
              <w:rPr>
                <w:rFonts w:ascii="Times New Roman" w:hAnsi="Times New Roman"/>
                <w:sz w:val="24"/>
                <w:szCs w:val="24"/>
              </w:rPr>
              <w:t xml:space="preserve">Rendészeti Igazgatósága </w:t>
            </w:r>
            <w:r w:rsidRPr="00E04EFD">
              <w:rPr>
                <w:rFonts w:ascii="Times New Roman" w:hAnsi="Times New Roman"/>
                <w:sz w:val="24"/>
                <w:szCs w:val="24"/>
              </w:rPr>
              <w:t>tulajdonában álló</w:t>
            </w:r>
            <w:r w:rsidR="00910027" w:rsidRPr="00910027">
              <w:rPr>
                <w:rFonts w:eastAsiaTheme="minorHAnsi" w:cs="Calibri"/>
                <w:lang w:eastAsia="en-US"/>
              </w:rPr>
              <w:t xml:space="preserve"> </w:t>
            </w:r>
            <w:r w:rsidR="008E59F1">
              <w:rPr>
                <w:rFonts w:ascii="Times New Roman" w:hAnsi="Times New Roman"/>
                <w:sz w:val="24"/>
                <w:szCs w:val="24"/>
              </w:rPr>
              <w:t>TDL-904</w:t>
            </w:r>
            <w:r w:rsidR="00650AED">
              <w:rPr>
                <w:rFonts w:ascii="Times New Roman" w:hAnsi="Times New Roman"/>
                <w:sz w:val="24"/>
                <w:szCs w:val="24"/>
              </w:rPr>
              <w:t>, TDL-905,</w:t>
            </w:r>
            <w:r w:rsidR="00CD5E5E">
              <w:rPr>
                <w:rFonts w:ascii="Times New Roman" w:hAnsi="Times New Roman"/>
                <w:sz w:val="24"/>
                <w:szCs w:val="24"/>
              </w:rPr>
              <w:t xml:space="preserve"> és </w:t>
            </w:r>
            <w:r w:rsidR="00650AED">
              <w:rPr>
                <w:rFonts w:ascii="Times New Roman" w:hAnsi="Times New Roman"/>
                <w:sz w:val="24"/>
                <w:szCs w:val="24"/>
              </w:rPr>
              <w:t>TDL-906</w:t>
            </w:r>
            <w:r w:rsidR="000D2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0027" w:rsidRPr="00910027">
              <w:rPr>
                <w:rFonts w:ascii="Times New Roman" w:hAnsi="Times New Roman"/>
                <w:sz w:val="24"/>
                <w:szCs w:val="24"/>
              </w:rPr>
              <w:t>f</w:t>
            </w:r>
            <w:r w:rsidR="000D261C">
              <w:rPr>
                <w:rFonts w:ascii="Times New Roman" w:hAnsi="Times New Roman"/>
                <w:sz w:val="24"/>
                <w:szCs w:val="24"/>
              </w:rPr>
              <w:t>orgalmi rendszám</w:t>
            </w:r>
            <w:r w:rsidR="00910027" w:rsidRPr="00910027">
              <w:rPr>
                <w:rFonts w:ascii="Times New Roman" w:hAnsi="Times New Roman"/>
                <w:sz w:val="24"/>
                <w:szCs w:val="24"/>
              </w:rPr>
              <w:t xml:space="preserve">ú </w:t>
            </w:r>
            <w:r w:rsidR="008E59F1">
              <w:rPr>
                <w:rFonts w:ascii="Times New Roman" w:hAnsi="Times New Roman"/>
                <w:sz w:val="24"/>
                <w:szCs w:val="24"/>
              </w:rPr>
              <w:t xml:space="preserve">Opel Astra </w:t>
            </w:r>
            <w:r w:rsidR="00910027" w:rsidRPr="00910027">
              <w:rPr>
                <w:rFonts w:ascii="Times New Roman" w:hAnsi="Times New Roman"/>
                <w:sz w:val="24"/>
                <w:szCs w:val="24"/>
              </w:rPr>
              <w:t>típusú szolgálati gépjármű</w:t>
            </w:r>
            <w:r w:rsidR="00650AED">
              <w:rPr>
                <w:rFonts w:ascii="Times New Roman" w:hAnsi="Times New Roman"/>
                <w:sz w:val="24"/>
                <w:szCs w:val="24"/>
              </w:rPr>
              <w:t>vek</w:t>
            </w:r>
            <w:r w:rsidR="00910027" w:rsidRPr="00910027">
              <w:rPr>
                <w:rFonts w:ascii="Times New Roman" w:hAnsi="Times New Roman"/>
                <w:sz w:val="24"/>
                <w:szCs w:val="24"/>
              </w:rPr>
              <w:t xml:space="preserve"> értékesítés</w:t>
            </w:r>
            <w:r w:rsidR="00910027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8E59F1">
              <w:rPr>
                <w:rFonts w:ascii="Times New Roman" w:hAnsi="Times New Roman"/>
                <w:sz w:val="24"/>
                <w:szCs w:val="24"/>
              </w:rPr>
              <w:t>tárgyában</w:t>
            </w:r>
            <w:bookmarkEnd w:id="1"/>
          </w:p>
        </w:tc>
      </w:tr>
    </w:tbl>
    <w:p w14:paraId="45B98798" w14:textId="43B019BF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993B1D3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19E32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C914F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CF4F61" w14:textId="3F2E1428" w:rsidR="0079606E" w:rsidRPr="005B03DE" w:rsidRDefault="00CC0CD0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E67D29">
        <w:rPr>
          <w:rFonts w:ascii="Times New Roman" w:hAnsi="Times New Roman"/>
          <w:sz w:val="24"/>
          <w:szCs w:val="24"/>
        </w:rPr>
        <w:t>Sedlák Tibor</w:t>
      </w:r>
    </w:p>
    <w:p w14:paraId="2A250140" w14:textId="791621BF" w:rsidR="0079606E" w:rsidRPr="005B03DE" w:rsidRDefault="0079606E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CD5E5E">
        <w:rPr>
          <w:rFonts w:ascii="Times New Roman" w:hAnsi="Times New Roman"/>
          <w:sz w:val="24"/>
          <w:szCs w:val="24"/>
        </w:rPr>
        <w:t>Erzsébetváros Rendészeti Igazgatóságának</w:t>
      </w:r>
      <w:r w:rsidR="00E67D29">
        <w:rPr>
          <w:rFonts w:ascii="Times New Roman" w:hAnsi="Times New Roman"/>
          <w:sz w:val="24"/>
          <w:szCs w:val="24"/>
        </w:rPr>
        <w:t xml:space="preserve"> Igazgatója</w:t>
      </w:r>
    </w:p>
    <w:p w14:paraId="68ADB2E3" w14:textId="77777777" w:rsidR="00CC0CD0" w:rsidRPr="005B03DE" w:rsidRDefault="00CC0CD0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B4A8F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C3319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E53807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736D8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3DC54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C5606C" w14:textId="1805553F" w:rsidR="0079606E" w:rsidRPr="00392764" w:rsidRDefault="00E67D29" w:rsidP="0079606E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Tóth János</w:t>
      </w:r>
    </w:p>
    <w:p w14:paraId="5E10FB34" w14:textId="47B8D48F" w:rsidR="0079606E" w:rsidRDefault="0079606E" w:rsidP="0079606E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14:paraId="4C81F05A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EE8D34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ABDBEE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2123B5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63C67A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C1E333" w14:textId="77777777" w:rsidR="0079606E" w:rsidRPr="005B03DE" w:rsidRDefault="007960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36142A" w14:textId="77777777" w:rsidR="00C477CD" w:rsidRPr="000927A8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8E2984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14:paraId="77B053D0" w14:textId="3FE90119" w:rsidR="006241CF" w:rsidRPr="0079606E" w:rsidRDefault="00C477CD" w:rsidP="0079606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241C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241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241C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241CF">
        <w:rPr>
          <w:rFonts w:ascii="Times New Roman" w:hAnsi="Times New Roman"/>
          <w:b/>
          <w:bCs/>
          <w:sz w:val="24"/>
          <w:szCs w:val="24"/>
        </w:rPr>
        <w:t>egyszerű</w:t>
      </w:r>
      <w:r w:rsidRPr="006241C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6000420" w14:textId="77777777" w:rsidR="002750F2" w:rsidRDefault="002750F2" w:rsidP="00CD5E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9AB1E8F" w14:textId="5FA31E9B" w:rsidR="002750F2" w:rsidRDefault="002750F2" w:rsidP="00CD5E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DA16EC" w14:textId="77777777" w:rsidR="00CD5E5E" w:rsidRPr="00650D3E" w:rsidRDefault="00CD5E5E" w:rsidP="00CD5E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C0331B" w14:textId="0C630907" w:rsidR="00302516" w:rsidRDefault="00E67D29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Erzsébetváros Rendészeti Igaztóság</w:t>
      </w:r>
      <w:r w:rsidR="008E59F1">
        <w:rPr>
          <w:rFonts w:ascii="Times New Roman" w:hAnsi="Times New Roman"/>
          <w:bCs/>
          <w:sz w:val="24"/>
          <w:szCs w:val="24"/>
        </w:rPr>
        <w:t>a (továbbiak</w:t>
      </w:r>
      <w:r w:rsidR="00CD5E5E">
        <w:rPr>
          <w:rFonts w:ascii="Times New Roman" w:hAnsi="Times New Roman"/>
          <w:bCs/>
          <w:sz w:val="24"/>
          <w:szCs w:val="24"/>
        </w:rPr>
        <w:t>ban: ERI) tulajdonában álló TDL-</w:t>
      </w:r>
      <w:r w:rsidR="008E59F1">
        <w:rPr>
          <w:rFonts w:ascii="Times New Roman" w:hAnsi="Times New Roman"/>
          <w:bCs/>
          <w:sz w:val="24"/>
          <w:szCs w:val="24"/>
        </w:rPr>
        <w:t>9</w:t>
      </w:r>
      <w:r w:rsidR="000D261C">
        <w:rPr>
          <w:rFonts w:ascii="Times New Roman" w:hAnsi="Times New Roman"/>
          <w:bCs/>
          <w:sz w:val="24"/>
          <w:szCs w:val="24"/>
        </w:rPr>
        <w:t>04</w:t>
      </w:r>
      <w:r w:rsidR="00650AED">
        <w:rPr>
          <w:rFonts w:ascii="Times New Roman" w:hAnsi="Times New Roman"/>
          <w:bCs/>
          <w:sz w:val="24"/>
          <w:szCs w:val="24"/>
        </w:rPr>
        <w:t xml:space="preserve">, TDL-905, </w:t>
      </w:r>
      <w:r w:rsidR="00CD5E5E">
        <w:rPr>
          <w:rFonts w:ascii="Times New Roman" w:hAnsi="Times New Roman"/>
          <w:bCs/>
          <w:sz w:val="24"/>
          <w:szCs w:val="24"/>
        </w:rPr>
        <w:t xml:space="preserve">és </w:t>
      </w:r>
      <w:r w:rsidR="00650AED">
        <w:rPr>
          <w:rFonts w:ascii="Times New Roman" w:hAnsi="Times New Roman"/>
          <w:bCs/>
          <w:sz w:val="24"/>
          <w:szCs w:val="24"/>
        </w:rPr>
        <w:t>TDL-906</w:t>
      </w:r>
      <w:r w:rsidR="000D261C">
        <w:rPr>
          <w:rFonts w:ascii="Times New Roman" w:hAnsi="Times New Roman"/>
          <w:bCs/>
          <w:sz w:val="24"/>
          <w:szCs w:val="24"/>
        </w:rPr>
        <w:t xml:space="preserve"> </w:t>
      </w:r>
      <w:r w:rsidR="008E59F1">
        <w:rPr>
          <w:rFonts w:ascii="Times New Roman" w:hAnsi="Times New Roman"/>
          <w:bCs/>
          <w:sz w:val="24"/>
          <w:szCs w:val="24"/>
        </w:rPr>
        <w:t>forgalmi rendszámú, Opel Astra típusú szolgálatu gépjárművek vonatkozásában</w:t>
      </w:r>
      <w:r w:rsidR="003E6B23">
        <w:rPr>
          <w:rFonts w:ascii="Times New Roman" w:hAnsi="Times New Roman"/>
          <w:bCs/>
          <w:sz w:val="24"/>
          <w:szCs w:val="24"/>
        </w:rPr>
        <w:t xml:space="preserve"> </w:t>
      </w:r>
      <w:r w:rsidR="008E59F1">
        <w:rPr>
          <w:rFonts w:ascii="Times New Roman" w:hAnsi="Times New Roman"/>
          <w:bCs/>
          <w:sz w:val="24"/>
          <w:szCs w:val="24"/>
        </w:rPr>
        <w:t xml:space="preserve"> az ERI </w:t>
      </w:r>
      <w:r w:rsidR="003E6B23">
        <w:rPr>
          <w:rFonts w:ascii="Times New Roman" w:hAnsi="Times New Roman"/>
          <w:bCs/>
          <w:sz w:val="24"/>
          <w:szCs w:val="24"/>
        </w:rPr>
        <w:t>jelezte értékesítési szándékát</w:t>
      </w:r>
      <w:r w:rsidR="008E59F1">
        <w:rPr>
          <w:rFonts w:ascii="Times New Roman" w:hAnsi="Times New Roman"/>
          <w:bCs/>
          <w:sz w:val="24"/>
          <w:szCs w:val="24"/>
        </w:rPr>
        <w:t>.</w:t>
      </w:r>
    </w:p>
    <w:p w14:paraId="0C7586E0" w14:textId="77777777" w:rsidR="00885CF1" w:rsidRDefault="00885CF1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3C400CA" w14:textId="6875C3FB" w:rsidR="001476CA" w:rsidRDefault="00E67D29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Figyelemmel arra, hogy </w:t>
      </w:r>
      <w:r w:rsidR="005060C0">
        <w:rPr>
          <w:rFonts w:ascii="Times New Roman" w:hAnsi="Times New Roman"/>
          <w:bCs/>
          <w:sz w:val="24"/>
          <w:szCs w:val="24"/>
        </w:rPr>
        <w:t>a gépjármű</w:t>
      </w:r>
      <w:r w:rsidR="008E59F1">
        <w:rPr>
          <w:rFonts w:ascii="Times New Roman" w:hAnsi="Times New Roman"/>
          <w:bCs/>
          <w:sz w:val="24"/>
          <w:szCs w:val="24"/>
        </w:rPr>
        <w:t xml:space="preserve">vek </w:t>
      </w:r>
      <w:r w:rsidR="009D563A">
        <w:rPr>
          <w:rFonts w:ascii="Times New Roman" w:hAnsi="Times New Roman"/>
          <w:bCs/>
          <w:sz w:val="24"/>
          <w:szCs w:val="24"/>
        </w:rPr>
        <w:t>szolgálati célú használatából adódóan az utóbbi időszakban több alkalommal keletkezett műszaki hibák mia</w:t>
      </w:r>
      <w:r w:rsidR="00CD5E5E">
        <w:rPr>
          <w:rFonts w:ascii="Times New Roman" w:hAnsi="Times New Roman"/>
          <w:bCs/>
          <w:sz w:val="24"/>
          <w:szCs w:val="24"/>
        </w:rPr>
        <w:t>tti kiadás, további használata,</w:t>
      </w:r>
      <w:r w:rsidR="005060C0">
        <w:rPr>
          <w:rFonts w:ascii="Times New Roman" w:hAnsi="Times New Roman"/>
          <w:bCs/>
          <w:sz w:val="24"/>
          <w:szCs w:val="24"/>
        </w:rPr>
        <w:t xml:space="preserve"> javíttatása gazdaságtalan</w:t>
      </w:r>
      <w:r w:rsidR="009D563A">
        <w:rPr>
          <w:rFonts w:ascii="Times New Roman" w:hAnsi="Times New Roman"/>
          <w:bCs/>
          <w:sz w:val="24"/>
          <w:szCs w:val="24"/>
        </w:rPr>
        <w:t xml:space="preserve">, ezért </w:t>
      </w:r>
      <w:r w:rsidR="008E59F1">
        <w:rPr>
          <w:rFonts w:ascii="Times New Roman" w:hAnsi="Times New Roman"/>
          <w:bCs/>
          <w:sz w:val="24"/>
          <w:szCs w:val="24"/>
        </w:rPr>
        <w:t xml:space="preserve">az </w:t>
      </w:r>
      <w:r w:rsidR="009D563A">
        <w:rPr>
          <w:rFonts w:ascii="Times New Roman" w:hAnsi="Times New Roman"/>
          <w:bCs/>
          <w:sz w:val="24"/>
          <w:szCs w:val="24"/>
        </w:rPr>
        <w:t>értékesítés szükséges és indokolt.</w:t>
      </w:r>
    </w:p>
    <w:p w14:paraId="550B795E" w14:textId="77777777" w:rsidR="000B3714" w:rsidRDefault="000B3714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4CDF931" w14:textId="7E5A818B" w:rsidR="008E59F1" w:rsidRDefault="000B3714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beszerzett igazságügyi műszaki szakértői vélemény alapján a gépjármű</w:t>
      </w:r>
      <w:r w:rsidR="00650AED">
        <w:rPr>
          <w:rFonts w:ascii="Times New Roman" w:hAnsi="Times New Roman"/>
          <w:bCs/>
          <w:sz w:val="24"/>
          <w:szCs w:val="24"/>
        </w:rPr>
        <w:t xml:space="preserve"> </w:t>
      </w:r>
      <w:r w:rsidR="00877359">
        <w:rPr>
          <w:rFonts w:ascii="Times New Roman" w:hAnsi="Times New Roman"/>
          <w:bCs/>
          <w:sz w:val="24"/>
          <w:szCs w:val="24"/>
        </w:rPr>
        <w:t>darabon</w:t>
      </w:r>
      <w:r w:rsidR="00650AED">
        <w:rPr>
          <w:rFonts w:ascii="Times New Roman" w:hAnsi="Times New Roman"/>
          <w:bCs/>
          <w:sz w:val="24"/>
          <w:szCs w:val="24"/>
        </w:rPr>
        <w:t>kénti</w:t>
      </w:r>
      <w:r>
        <w:rPr>
          <w:rFonts w:ascii="Times New Roman" w:hAnsi="Times New Roman"/>
          <w:bCs/>
          <w:sz w:val="24"/>
          <w:szCs w:val="24"/>
        </w:rPr>
        <w:t xml:space="preserve"> értéke</w:t>
      </w:r>
      <w:r w:rsidR="008E59F1">
        <w:rPr>
          <w:rFonts w:ascii="Times New Roman" w:hAnsi="Times New Roman"/>
          <w:bCs/>
          <w:sz w:val="24"/>
          <w:szCs w:val="24"/>
        </w:rPr>
        <w:t>:</w:t>
      </w:r>
    </w:p>
    <w:p w14:paraId="1ECDAF26" w14:textId="77777777" w:rsidR="00877359" w:rsidRDefault="00877359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C26CC15" w14:textId="0A3881F8" w:rsidR="008E59F1" w:rsidRPr="00877359" w:rsidRDefault="00CD5E5E" w:rsidP="00CD5E5E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TDL</w:t>
      </w:r>
      <w:r w:rsidR="008E59F1" w:rsidRPr="00877359">
        <w:rPr>
          <w:rFonts w:ascii="Times New Roman" w:hAnsi="Times New Roman"/>
          <w:b/>
          <w:sz w:val="24"/>
          <w:szCs w:val="24"/>
        </w:rPr>
        <w:t>-904: nettó</w:t>
      </w:r>
      <w:r w:rsidR="00650AED" w:rsidRPr="00877359">
        <w:rPr>
          <w:rFonts w:ascii="Times New Roman" w:hAnsi="Times New Roman"/>
          <w:b/>
          <w:sz w:val="24"/>
          <w:szCs w:val="24"/>
        </w:rPr>
        <w:t xml:space="preserve"> 1.494.488 </w:t>
      </w:r>
      <w:r w:rsidR="008E59F1" w:rsidRPr="00877359">
        <w:rPr>
          <w:rFonts w:ascii="Times New Roman" w:hAnsi="Times New Roman"/>
          <w:b/>
          <w:sz w:val="24"/>
          <w:szCs w:val="24"/>
        </w:rPr>
        <w:t xml:space="preserve">-, Ft+ ÁFA, azaz bruttó </w:t>
      </w:r>
      <w:r w:rsidR="00650AED" w:rsidRPr="00877359">
        <w:rPr>
          <w:rFonts w:ascii="Times New Roman" w:hAnsi="Times New Roman"/>
          <w:b/>
          <w:sz w:val="24"/>
          <w:szCs w:val="24"/>
        </w:rPr>
        <w:t>1.898.000</w:t>
      </w:r>
      <w:r w:rsidR="008E59F1" w:rsidRPr="00877359">
        <w:rPr>
          <w:rFonts w:ascii="Times New Roman" w:hAnsi="Times New Roman"/>
          <w:b/>
          <w:sz w:val="24"/>
          <w:szCs w:val="24"/>
        </w:rPr>
        <w:t>-, Ft,</w:t>
      </w:r>
    </w:p>
    <w:p w14:paraId="1168F92E" w14:textId="13CF13C6" w:rsidR="00650AED" w:rsidRPr="00877359" w:rsidRDefault="00650AED" w:rsidP="00CD5E5E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7359">
        <w:rPr>
          <w:rFonts w:ascii="Times New Roman" w:hAnsi="Times New Roman"/>
          <w:b/>
          <w:sz w:val="24"/>
          <w:szCs w:val="24"/>
        </w:rPr>
        <w:t>TDL-905: nettó 1.959.055 -, Ft+ ÁFA, azaz bruttó 2.488.000-, Ft,</w:t>
      </w:r>
    </w:p>
    <w:p w14:paraId="0A328E8B" w14:textId="1C4A5447" w:rsidR="00650AED" w:rsidRPr="00877359" w:rsidRDefault="00441954" w:rsidP="00CD5E5E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TDL-906</w:t>
      </w:r>
      <w:r w:rsidR="00650AED" w:rsidRPr="00877359">
        <w:rPr>
          <w:rFonts w:ascii="Times New Roman" w:hAnsi="Times New Roman"/>
          <w:b/>
          <w:sz w:val="24"/>
          <w:szCs w:val="24"/>
        </w:rPr>
        <w:t xml:space="preserve">: nettó 1.677.953 -, Ft+ </w:t>
      </w:r>
      <w:r w:rsidR="00CD5E5E">
        <w:rPr>
          <w:rFonts w:ascii="Times New Roman" w:hAnsi="Times New Roman"/>
          <w:b/>
          <w:sz w:val="24"/>
          <w:szCs w:val="24"/>
        </w:rPr>
        <w:t>ÁFA, azaz bruttó 2.131.000-, Ft.</w:t>
      </w:r>
    </w:p>
    <w:p w14:paraId="615F0ED0" w14:textId="77777777" w:rsidR="00302516" w:rsidRDefault="00302516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6C81BB4" w14:textId="0C9C06CC" w:rsidR="00F17BE4" w:rsidRDefault="00A941C7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A22E2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Önkormányzatát megillető tulajdonosi jogok gyakorlása és a tulajdonában álló vagyonnal való gazdálkodás szabályairól szóló </w:t>
      </w:r>
      <w:r w:rsidR="002749C3">
        <w:rPr>
          <w:rFonts w:ascii="Times New Roman" w:hAnsi="Times New Roman"/>
          <w:bCs/>
          <w:sz w:val="24"/>
          <w:szCs w:val="24"/>
        </w:rPr>
        <w:t>35</w:t>
      </w:r>
      <w:r w:rsidRPr="00FA22E2">
        <w:rPr>
          <w:rFonts w:ascii="Times New Roman" w:hAnsi="Times New Roman"/>
          <w:bCs/>
          <w:sz w:val="24"/>
          <w:szCs w:val="24"/>
        </w:rPr>
        <w:t>/20</w:t>
      </w:r>
      <w:r w:rsidR="002749C3">
        <w:rPr>
          <w:rFonts w:ascii="Times New Roman" w:hAnsi="Times New Roman"/>
          <w:bCs/>
          <w:sz w:val="24"/>
          <w:szCs w:val="24"/>
        </w:rPr>
        <w:t>25</w:t>
      </w:r>
      <w:r w:rsidRPr="00FA22E2">
        <w:rPr>
          <w:rFonts w:ascii="Times New Roman" w:hAnsi="Times New Roman"/>
          <w:bCs/>
          <w:sz w:val="24"/>
          <w:szCs w:val="24"/>
        </w:rPr>
        <w:t>. (I</w:t>
      </w:r>
      <w:r w:rsidR="002749C3">
        <w:rPr>
          <w:rFonts w:ascii="Times New Roman" w:hAnsi="Times New Roman"/>
          <w:bCs/>
          <w:sz w:val="24"/>
          <w:szCs w:val="24"/>
        </w:rPr>
        <w:t>X</w:t>
      </w:r>
      <w:r w:rsidRPr="00FA22E2">
        <w:rPr>
          <w:rFonts w:ascii="Times New Roman" w:hAnsi="Times New Roman"/>
          <w:bCs/>
          <w:sz w:val="24"/>
          <w:szCs w:val="24"/>
        </w:rPr>
        <w:t>.2</w:t>
      </w:r>
      <w:r w:rsidR="002749C3">
        <w:rPr>
          <w:rFonts w:ascii="Times New Roman" w:hAnsi="Times New Roman"/>
          <w:bCs/>
          <w:sz w:val="24"/>
          <w:szCs w:val="24"/>
        </w:rPr>
        <w:t>4</w:t>
      </w:r>
      <w:r w:rsidRPr="00FA22E2">
        <w:rPr>
          <w:rFonts w:ascii="Times New Roman" w:hAnsi="Times New Roman"/>
          <w:bCs/>
          <w:sz w:val="24"/>
          <w:szCs w:val="24"/>
        </w:rPr>
        <w:t>.) önkormányzati rendelet</w:t>
      </w:r>
      <w:r w:rsidR="00302516" w:rsidRPr="00C03635">
        <w:rPr>
          <w:rFonts w:ascii="Times New Roman" w:hAnsi="Times New Roman"/>
          <w:bCs/>
          <w:sz w:val="24"/>
          <w:szCs w:val="24"/>
        </w:rPr>
        <w:t xml:space="preserve"> </w:t>
      </w:r>
      <w:r w:rsidR="00441954">
        <w:rPr>
          <w:rFonts w:ascii="Times New Roman" w:hAnsi="Times New Roman"/>
          <w:bCs/>
          <w:sz w:val="24"/>
          <w:szCs w:val="24"/>
        </w:rPr>
        <w:t xml:space="preserve">(továbbiakban: Rendelet) </w:t>
      </w:r>
      <w:r w:rsidR="002749C3">
        <w:rPr>
          <w:rFonts w:ascii="Times New Roman" w:hAnsi="Times New Roman"/>
          <w:bCs/>
          <w:sz w:val="24"/>
          <w:szCs w:val="24"/>
        </w:rPr>
        <w:t>10</w:t>
      </w:r>
      <w:r w:rsidR="00302516" w:rsidRPr="00C03635">
        <w:rPr>
          <w:rFonts w:ascii="Times New Roman" w:hAnsi="Times New Roman"/>
          <w:bCs/>
          <w:sz w:val="24"/>
          <w:szCs w:val="24"/>
        </w:rPr>
        <w:t>. § (</w:t>
      </w:r>
      <w:r w:rsidR="002749C3">
        <w:rPr>
          <w:rFonts w:ascii="Times New Roman" w:hAnsi="Times New Roman"/>
          <w:bCs/>
          <w:sz w:val="24"/>
          <w:szCs w:val="24"/>
        </w:rPr>
        <w:t>3</w:t>
      </w:r>
      <w:r w:rsidR="00302516" w:rsidRPr="00C03635">
        <w:rPr>
          <w:rFonts w:ascii="Times New Roman" w:hAnsi="Times New Roman"/>
          <w:bCs/>
          <w:sz w:val="24"/>
          <w:szCs w:val="24"/>
        </w:rPr>
        <w:t xml:space="preserve">) </w:t>
      </w:r>
      <w:r w:rsidR="002749C3">
        <w:rPr>
          <w:rFonts w:ascii="Times New Roman" w:hAnsi="Times New Roman"/>
          <w:bCs/>
          <w:sz w:val="24"/>
          <w:szCs w:val="24"/>
        </w:rPr>
        <w:t>bekezdése</w:t>
      </w:r>
      <w:r w:rsidR="00302516" w:rsidRPr="00C03635">
        <w:rPr>
          <w:rFonts w:ascii="Times New Roman" w:hAnsi="Times New Roman"/>
          <w:bCs/>
          <w:sz w:val="24"/>
          <w:szCs w:val="24"/>
        </w:rPr>
        <w:t xml:space="preserve"> alapján a gépjármű versenyezte</w:t>
      </w:r>
      <w:r>
        <w:rPr>
          <w:rFonts w:ascii="Times New Roman" w:hAnsi="Times New Roman"/>
          <w:bCs/>
          <w:sz w:val="24"/>
          <w:szCs w:val="24"/>
        </w:rPr>
        <w:t>tés nélkül</w:t>
      </w:r>
      <w:r w:rsidR="00F17BE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értékesíthető</w:t>
      </w:r>
      <w:r w:rsidR="00F17BE4">
        <w:rPr>
          <w:rFonts w:ascii="Times New Roman" w:hAnsi="Times New Roman"/>
          <w:bCs/>
          <w:sz w:val="24"/>
          <w:szCs w:val="24"/>
        </w:rPr>
        <w:t>.</w:t>
      </w:r>
    </w:p>
    <w:p w14:paraId="15DB8F93" w14:textId="77777777" w:rsidR="00F17BE4" w:rsidRDefault="00F17BE4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3A21CFC" w14:textId="1A116E00" w:rsidR="002749C3" w:rsidRDefault="00CD5E5E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„</w:t>
      </w:r>
      <w:r w:rsidR="00441954">
        <w:rPr>
          <w:rFonts w:ascii="Times New Roman" w:hAnsi="Times New Roman"/>
          <w:bCs/>
          <w:sz w:val="24"/>
          <w:szCs w:val="24"/>
        </w:rPr>
        <w:t xml:space="preserve">10. § (3) </w:t>
      </w:r>
      <w:r w:rsidR="002749C3" w:rsidRPr="002749C3">
        <w:rPr>
          <w:rFonts w:ascii="Times New Roman" w:hAnsi="Times New Roman"/>
          <w:bCs/>
          <w:i/>
          <w:iCs/>
          <w:sz w:val="24"/>
          <w:szCs w:val="24"/>
        </w:rPr>
        <w:t>A nettó tizenötmillió forint forgalmi, vagy nyilvántartási értéket meg nem haladó vagyon tulajdonjoga elsősorban versenyeztetés nélkül ruházható át. A polgármester döntése alapján a nettó tizenötmillió forint nyilvántartási értéket meg nem haladó vagyon tulajdonjoga is átruházható versenyeztetés útján.</w:t>
      </w:r>
      <w:r w:rsidR="002749C3">
        <w:rPr>
          <w:rFonts w:ascii="Times New Roman" w:hAnsi="Times New Roman"/>
          <w:bCs/>
          <w:sz w:val="24"/>
          <w:szCs w:val="24"/>
        </w:rPr>
        <w:t>”</w:t>
      </w:r>
    </w:p>
    <w:p w14:paraId="1D504B90" w14:textId="77777777" w:rsidR="002749C3" w:rsidRDefault="002749C3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87765EC" w14:textId="0D015B33" w:rsidR="00F17BE4" w:rsidRDefault="00F17BE4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59C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80D">
        <w:rPr>
          <w:rFonts w:ascii="Times New Roman" w:hAnsi="Times New Roman"/>
          <w:sz w:val="24"/>
          <w:szCs w:val="24"/>
        </w:rPr>
        <w:t>Budapest Főváros VII. kerület Erzsébetváros Önkormányzata</w:t>
      </w:r>
      <w:r>
        <w:rPr>
          <w:rFonts w:ascii="Times New Roman" w:hAnsi="Times New Roman"/>
          <w:sz w:val="24"/>
          <w:szCs w:val="24"/>
        </w:rPr>
        <w:t xml:space="preserve"> </w:t>
      </w:r>
      <w:r w:rsidR="006D10E6">
        <w:rPr>
          <w:rFonts w:ascii="Times New Roman" w:hAnsi="Times New Roman"/>
          <w:sz w:val="24"/>
          <w:szCs w:val="24"/>
        </w:rPr>
        <w:t>Képviselő-testület Pénzügyi és kerületfejlesztési Bizottságának</w:t>
      </w:r>
      <w:r w:rsidRPr="001F59C1">
        <w:rPr>
          <w:rFonts w:ascii="Times New Roman" w:hAnsi="Times New Roman"/>
          <w:sz w:val="24"/>
          <w:szCs w:val="24"/>
        </w:rPr>
        <w:t xml:space="preserve"> döntési hatáskör</w:t>
      </w:r>
      <w:r>
        <w:rPr>
          <w:rFonts w:ascii="Times New Roman" w:hAnsi="Times New Roman"/>
          <w:sz w:val="24"/>
          <w:szCs w:val="24"/>
        </w:rPr>
        <w:t>e</w:t>
      </w:r>
      <w:r w:rsidRPr="001F59C1">
        <w:rPr>
          <w:rFonts w:ascii="Times New Roman" w:hAnsi="Times New Roman"/>
          <w:sz w:val="24"/>
          <w:szCs w:val="24"/>
        </w:rPr>
        <w:t xml:space="preserve"> </w:t>
      </w:r>
      <w:r w:rsidR="00441954">
        <w:rPr>
          <w:rFonts w:ascii="Times New Roman" w:hAnsi="Times New Roman"/>
          <w:sz w:val="24"/>
          <w:szCs w:val="24"/>
        </w:rPr>
        <w:t>a Rendelet</w:t>
      </w:r>
      <w:r w:rsidR="000D261C" w:rsidRPr="00C03635">
        <w:rPr>
          <w:rFonts w:ascii="Times New Roman" w:hAnsi="Times New Roman"/>
          <w:bCs/>
          <w:sz w:val="24"/>
          <w:szCs w:val="24"/>
        </w:rPr>
        <w:t xml:space="preserve"> </w:t>
      </w:r>
      <w:r w:rsidR="00441954">
        <w:rPr>
          <w:rFonts w:ascii="Times New Roman" w:hAnsi="Times New Roman"/>
          <w:sz w:val="24"/>
          <w:szCs w:val="24"/>
        </w:rPr>
        <w:t>8</w:t>
      </w:r>
      <w:r w:rsidR="00E07A1D">
        <w:rPr>
          <w:rFonts w:ascii="Times New Roman" w:hAnsi="Times New Roman"/>
          <w:sz w:val="24"/>
          <w:szCs w:val="24"/>
        </w:rPr>
        <w:t>. §</w:t>
      </w:r>
      <w:r w:rsidR="00441954">
        <w:rPr>
          <w:rFonts w:ascii="Times New Roman" w:hAnsi="Times New Roman"/>
          <w:sz w:val="24"/>
          <w:szCs w:val="24"/>
        </w:rPr>
        <w:t xml:space="preserve"> (1)</w:t>
      </w:r>
      <w:r>
        <w:rPr>
          <w:rFonts w:ascii="Times New Roman" w:hAnsi="Times New Roman"/>
          <w:sz w:val="24"/>
          <w:szCs w:val="24"/>
        </w:rPr>
        <w:t xml:space="preserve"> bekezdésé</w:t>
      </w:r>
      <w:r w:rsidR="000D261C">
        <w:rPr>
          <w:rFonts w:ascii="Times New Roman" w:hAnsi="Times New Roman"/>
          <w:sz w:val="24"/>
          <w:szCs w:val="24"/>
        </w:rPr>
        <w:t>ben foglaltakon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59C1">
        <w:rPr>
          <w:rFonts w:ascii="Times New Roman" w:hAnsi="Times New Roman"/>
          <w:sz w:val="24"/>
          <w:szCs w:val="24"/>
        </w:rPr>
        <w:t>alapul.</w:t>
      </w:r>
    </w:p>
    <w:p w14:paraId="578DE98C" w14:textId="77777777" w:rsidR="00F17BE4" w:rsidRDefault="00F17BE4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F226E0" w14:textId="77777777" w:rsidR="00441954" w:rsidRPr="00441954" w:rsidRDefault="000D261C" w:rsidP="004419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441954" w:rsidRPr="00441954">
        <w:rPr>
          <w:rFonts w:ascii="Times New Roman" w:hAnsi="Times New Roman"/>
          <w:bCs/>
          <w:i/>
          <w:iCs/>
          <w:sz w:val="24"/>
          <w:szCs w:val="24"/>
        </w:rPr>
        <w:t>8. §</w:t>
      </w:r>
      <w:r w:rsidR="00441954" w:rsidRPr="00441954">
        <w:rPr>
          <w:rFonts w:ascii="Times New Roman" w:hAnsi="Times New Roman"/>
          <w:i/>
          <w:iCs/>
          <w:sz w:val="24"/>
          <w:szCs w:val="24"/>
        </w:rPr>
        <w:t> 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64CA1A1E" w14:textId="77777777" w:rsidR="00441954" w:rsidRPr="00441954" w:rsidRDefault="00441954" w:rsidP="004419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441954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441954">
        <w:rPr>
          <w:rFonts w:ascii="Times New Roman" w:hAnsi="Times New Roman"/>
          <w:i/>
          <w:iCs/>
          <w:sz w:val="24"/>
          <w:szCs w:val="24"/>
        </w:rPr>
        <w:t>) azon tulajdonosi jogkörök, amelyeknek a gyakorlását magasabb szintű jogszabály a Képviselő-testület kizárólagos hatáskörébe utal;</w:t>
      </w:r>
    </w:p>
    <w:p w14:paraId="3858DA53" w14:textId="210F2FCE" w:rsidR="00441954" w:rsidRPr="00441954" w:rsidRDefault="00441954" w:rsidP="004419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41954">
        <w:rPr>
          <w:rFonts w:ascii="Times New Roman" w:hAnsi="Times New Roman"/>
          <w:i/>
          <w:iCs/>
          <w:sz w:val="24"/>
          <w:szCs w:val="24"/>
        </w:rPr>
        <w:t>b) azon tulajdonosi jogkörök, amelyeket e rendelet, vagy más önkormányzati rendelet utal a Képviselő-testület, a Képviselő-testület más bizottsága, vagy a polgármester hatáskörébe.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14:paraId="283013FC" w14:textId="07605E79" w:rsidR="000D261C" w:rsidRDefault="000D261C" w:rsidP="00CD5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59D70" w14:textId="00C4DF02" w:rsidR="000B3714" w:rsidRPr="00D92B40" w:rsidRDefault="0079606E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DCC">
        <w:rPr>
          <w:rFonts w:ascii="Times New Roman" w:hAnsi="Times New Roman"/>
          <w:sz w:val="24"/>
          <w:szCs w:val="24"/>
        </w:rPr>
        <w:t>Kérem a Tisztelt Bizottságot, hogy az előterjesztést megtárgya</w:t>
      </w:r>
      <w:r w:rsidR="00B55E6A">
        <w:rPr>
          <w:rFonts w:ascii="Times New Roman" w:hAnsi="Times New Roman"/>
          <w:sz w:val="24"/>
          <w:szCs w:val="24"/>
        </w:rPr>
        <w:t>lni</w:t>
      </w:r>
      <w:r w:rsidR="009D563A">
        <w:rPr>
          <w:rFonts w:ascii="Times New Roman" w:hAnsi="Times New Roman"/>
          <w:sz w:val="24"/>
          <w:szCs w:val="24"/>
        </w:rPr>
        <w:t xml:space="preserve">, </w:t>
      </w:r>
      <w:r w:rsidR="00B55E6A">
        <w:rPr>
          <w:rFonts w:ascii="Times New Roman" w:hAnsi="Times New Roman"/>
          <w:sz w:val="24"/>
          <w:szCs w:val="24"/>
        </w:rPr>
        <w:t>a határozati javaslatot</w:t>
      </w:r>
      <w:r w:rsidRPr="00603DCC">
        <w:rPr>
          <w:rFonts w:ascii="Times New Roman" w:hAnsi="Times New Roman"/>
          <w:sz w:val="24"/>
          <w:szCs w:val="24"/>
        </w:rPr>
        <w:t xml:space="preserve"> elfogadni</w:t>
      </w:r>
      <w:r w:rsidR="009D563A">
        <w:rPr>
          <w:rFonts w:ascii="Times New Roman" w:hAnsi="Times New Roman"/>
          <w:sz w:val="24"/>
          <w:szCs w:val="24"/>
        </w:rPr>
        <w:t>, valamint az értékesítés lefolytatására</w:t>
      </w:r>
      <w:r w:rsidR="00CD5E5E">
        <w:rPr>
          <w:rFonts w:ascii="Times New Roman" w:hAnsi="Times New Roman"/>
          <w:sz w:val="24"/>
          <w:szCs w:val="24"/>
        </w:rPr>
        <w:t xml:space="preserve"> </w:t>
      </w:r>
      <w:r w:rsidR="009D563A">
        <w:rPr>
          <w:rFonts w:ascii="Times New Roman" w:hAnsi="Times New Roman"/>
          <w:sz w:val="24"/>
          <w:szCs w:val="24"/>
        </w:rPr>
        <w:t>Ezsébetváros Rendészeti Igazgatóság vezetőjét</w:t>
      </w:r>
      <w:r w:rsidR="00CD5E5E">
        <w:rPr>
          <w:rFonts w:ascii="Times New Roman" w:hAnsi="Times New Roman"/>
          <w:sz w:val="24"/>
          <w:szCs w:val="24"/>
        </w:rPr>
        <w:t>, Sedlák Tibort</w:t>
      </w:r>
      <w:r w:rsidR="009D563A">
        <w:rPr>
          <w:rFonts w:ascii="Times New Roman" w:hAnsi="Times New Roman"/>
          <w:sz w:val="24"/>
          <w:szCs w:val="24"/>
        </w:rPr>
        <w:t xml:space="preserve"> meghatalmazni</w:t>
      </w:r>
      <w:r w:rsidRPr="00603DCC">
        <w:rPr>
          <w:rFonts w:ascii="Times New Roman" w:hAnsi="Times New Roman"/>
          <w:sz w:val="24"/>
          <w:szCs w:val="24"/>
        </w:rPr>
        <w:t xml:space="preserve"> szíveskedjen.</w:t>
      </w:r>
    </w:p>
    <w:p w14:paraId="35F8C6B1" w14:textId="77777777" w:rsidR="00272F8D" w:rsidRDefault="00272F8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14:paraId="3A795660" w14:textId="287F47F8" w:rsidR="00302516" w:rsidRDefault="00302516" w:rsidP="00CD5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C71A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14:paraId="5BF36249" w14:textId="77777777" w:rsidR="00B55E6A" w:rsidRDefault="00B55E6A" w:rsidP="00CD5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0E7A51" w14:textId="31DD314F" w:rsidR="00302516" w:rsidRPr="00302516" w:rsidRDefault="00302516" w:rsidP="00CD5E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x-none"/>
        </w:rPr>
      </w:pP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>Budapest Főváros VII. kerület Erzsébetváros Önkormányzata Képviselő-testülete Pénzügyi és Kerüle</w:t>
      </w:r>
      <w:r w:rsidR="0079606E">
        <w:rPr>
          <w:rFonts w:ascii="Times New Roman" w:hAnsi="Times New Roman"/>
          <w:b/>
          <w:sz w:val="24"/>
          <w:szCs w:val="24"/>
          <w:u w:val="single"/>
          <w:lang w:val="x-none"/>
        </w:rPr>
        <w:t>tfejl</w:t>
      </w:r>
      <w:r w:rsidR="00CD5E5E">
        <w:rPr>
          <w:rFonts w:ascii="Times New Roman" w:hAnsi="Times New Roman"/>
          <w:b/>
          <w:sz w:val="24"/>
          <w:szCs w:val="24"/>
          <w:u w:val="single"/>
          <w:lang w:val="x-none"/>
        </w:rPr>
        <w:t>esztési Bizottsága</w:t>
      </w:r>
      <w:r w:rsidR="00CD5E5E">
        <w:rPr>
          <w:rFonts w:ascii="Times New Roman" w:hAnsi="Times New Roman"/>
          <w:b/>
          <w:sz w:val="24"/>
          <w:szCs w:val="24"/>
          <w:u w:val="single"/>
        </w:rPr>
        <w:t xml:space="preserve"> .</w:t>
      </w:r>
      <w:r w:rsidR="00B55E6A" w:rsidRPr="0087735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>../202</w:t>
      </w:r>
      <w:r w:rsidR="0087735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>6</w:t>
      </w:r>
      <w:r w:rsidR="00B55E6A" w:rsidRPr="0087735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 xml:space="preserve">. </w:t>
      </w:r>
      <w:r w:rsidR="00CD5E5E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>(</w:t>
      </w:r>
      <w:r w:rsidR="00CD5E5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VIII</w:t>
      </w:r>
      <w:r w:rsidR="00BB61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>.31</w:t>
      </w:r>
      <w:r w:rsidR="0087735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>.</w:t>
      </w:r>
      <w:r w:rsidRPr="0087735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x-none"/>
        </w:rPr>
        <w:t xml:space="preserve">) 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>határozata</w:t>
      </w:r>
      <w:r w:rsidR="0079606E">
        <w:rPr>
          <w:rFonts w:ascii="Times New Roman" w:hAnsi="Times New Roman"/>
          <w:b/>
          <w:sz w:val="24"/>
          <w:szCs w:val="24"/>
          <w:u w:val="single"/>
        </w:rPr>
        <w:t xml:space="preserve"> a</w:t>
      </w:r>
      <w:r w:rsidR="00471807">
        <w:rPr>
          <w:rFonts w:ascii="Times New Roman" w:hAnsi="Times New Roman"/>
          <w:b/>
          <w:sz w:val="24"/>
          <w:szCs w:val="24"/>
          <w:u w:val="single"/>
        </w:rPr>
        <w:t xml:space="preserve"> TDL-904</w:t>
      </w:r>
      <w:r w:rsidR="00877359">
        <w:rPr>
          <w:rFonts w:ascii="Times New Roman" w:hAnsi="Times New Roman"/>
          <w:b/>
          <w:sz w:val="24"/>
          <w:szCs w:val="24"/>
          <w:u w:val="single"/>
        </w:rPr>
        <w:t xml:space="preserve">, TDL-905, </w:t>
      </w:r>
      <w:r w:rsidR="00CD5E5E">
        <w:rPr>
          <w:rFonts w:ascii="Times New Roman" w:hAnsi="Times New Roman"/>
          <w:b/>
          <w:sz w:val="24"/>
          <w:szCs w:val="24"/>
          <w:u w:val="single"/>
        </w:rPr>
        <w:t xml:space="preserve">és </w:t>
      </w:r>
      <w:r w:rsidR="00877359">
        <w:rPr>
          <w:rFonts w:ascii="Times New Roman" w:hAnsi="Times New Roman"/>
          <w:b/>
          <w:sz w:val="24"/>
          <w:szCs w:val="24"/>
          <w:u w:val="single"/>
        </w:rPr>
        <w:t>TDL-906</w:t>
      </w:r>
      <w:r w:rsidR="002D1F89" w:rsidRPr="002D1F89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forgalmi rendszámú </w:t>
      </w:r>
      <w:r w:rsidR="00471807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Opel Astra </w:t>
      </w:r>
      <w:r w:rsidR="002D1F89" w:rsidRPr="002D1F89">
        <w:rPr>
          <w:rFonts w:ascii="Times New Roman" w:hAnsi="Times New Roman"/>
          <w:b/>
          <w:sz w:val="24"/>
          <w:szCs w:val="24"/>
          <w:u w:val="single"/>
          <w:lang w:val="x-none"/>
        </w:rPr>
        <w:t>típusú gépjármű</w:t>
      </w:r>
      <w:r w:rsidR="00877359">
        <w:rPr>
          <w:rFonts w:ascii="Times New Roman" w:hAnsi="Times New Roman"/>
          <w:b/>
          <w:sz w:val="24"/>
          <w:szCs w:val="24"/>
          <w:u w:val="single"/>
          <w:lang w:val="x-none"/>
        </w:rPr>
        <w:t>vek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értékesítéséről</w:t>
      </w:r>
    </w:p>
    <w:p w14:paraId="7D772933" w14:textId="77777777" w:rsidR="00302516" w:rsidRPr="00ED466A" w:rsidRDefault="00302516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F747712" w14:textId="355333E6" w:rsidR="00302516" w:rsidRPr="00ED466A" w:rsidRDefault="00302516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D466A">
        <w:rPr>
          <w:rFonts w:ascii="Times New Roman" w:hAnsi="Times New Roman"/>
          <w:sz w:val="24"/>
          <w:szCs w:val="24"/>
          <w:lang w:val="x-none"/>
        </w:rPr>
        <w:t>Budapest Főváros VII. kerület Erzsébetváros Önko</w:t>
      </w:r>
      <w:r w:rsidR="00441954">
        <w:rPr>
          <w:rFonts w:ascii="Times New Roman" w:hAnsi="Times New Roman"/>
          <w:sz w:val="24"/>
          <w:szCs w:val="24"/>
          <w:lang w:val="x-none"/>
        </w:rPr>
        <w:t>rmányzata Képviselő-testülete</w:t>
      </w:r>
      <w:r w:rsidRPr="00ED466A">
        <w:rPr>
          <w:rFonts w:ascii="Times New Roman" w:hAnsi="Times New Roman"/>
          <w:sz w:val="24"/>
          <w:szCs w:val="24"/>
          <w:lang w:val="x-none"/>
        </w:rPr>
        <w:t xml:space="preserve"> Pénzügyi és Kerületfejles</w:t>
      </w:r>
      <w:r w:rsidR="00CD5E5E">
        <w:rPr>
          <w:rFonts w:ascii="Times New Roman" w:hAnsi="Times New Roman"/>
          <w:sz w:val="24"/>
          <w:szCs w:val="24"/>
          <w:lang w:val="x-none"/>
        </w:rPr>
        <w:t>ztési Bizottsága úgy dönt, hogy</w:t>
      </w:r>
    </w:p>
    <w:p w14:paraId="1208DCF6" w14:textId="77777777" w:rsidR="00302516" w:rsidRPr="00ED466A" w:rsidRDefault="00302516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91180A9" w14:textId="022DD552" w:rsidR="003B7088" w:rsidRPr="00CD5E5E" w:rsidRDefault="00302516" w:rsidP="00CD5E5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5E5E">
        <w:rPr>
          <w:rFonts w:ascii="Times New Roman" w:hAnsi="Times New Roman"/>
          <w:sz w:val="24"/>
          <w:szCs w:val="24"/>
          <w:lang w:val="x-none"/>
        </w:rPr>
        <w:t xml:space="preserve">a tulajdonosi jogok gyakorlása és a tulajdonában álló vagyonnal való gazdálkodás szabályairól szóló önkormányzati rendelet </w:t>
      </w:r>
      <w:r w:rsidR="00471807" w:rsidRPr="00CD5E5E">
        <w:rPr>
          <w:rFonts w:ascii="Times New Roman" w:hAnsi="Times New Roman"/>
          <w:bCs/>
          <w:sz w:val="24"/>
          <w:szCs w:val="24"/>
        </w:rPr>
        <w:t xml:space="preserve">35/2025. (IX.24.) </w:t>
      </w:r>
      <w:r w:rsidR="00471807" w:rsidRPr="00CD5E5E">
        <w:rPr>
          <w:rFonts w:ascii="Times New Roman" w:hAnsi="Times New Roman"/>
          <w:sz w:val="24"/>
          <w:szCs w:val="24"/>
          <w:lang w:val="x-none"/>
        </w:rPr>
        <w:t xml:space="preserve">önkormányzati rendelet 10. § (3) bek. </w:t>
      </w:r>
      <w:r w:rsidRPr="00CD5E5E">
        <w:rPr>
          <w:rFonts w:ascii="Times New Roman" w:hAnsi="Times New Roman"/>
          <w:sz w:val="24"/>
          <w:szCs w:val="24"/>
          <w:lang w:val="x-none"/>
        </w:rPr>
        <w:t>alapján versenyeztetés nélkül</w:t>
      </w:r>
      <w:r w:rsidR="00877359" w:rsidRPr="00CD5E5E">
        <w:rPr>
          <w:rFonts w:ascii="Times New Roman" w:hAnsi="Times New Roman"/>
          <w:sz w:val="24"/>
          <w:szCs w:val="24"/>
          <w:lang w:val="x-none"/>
        </w:rPr>
        <w:t xml:space="preserve"> a TDL-904 forgalmi rendszámú Opel Astra típusú gépjárművet</w:t>
      </w:r>
      <w:r w:rsidRPr="00CD5E5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D5E5E">
        <w:rPr>
          <w:rFonts w:ascii="Times New Roman" w:hAnsi="Times New Roman"/>
          <w:color w:val="000000" w:themeColor="text1"/>
          <w:sz w:val="24"/>
          <w:szCs w:val="24"/>
        </w:rPr>
        <w:t xml:space="preserve">bruttó </w:t>
      </w:r>
      <w:r w:rsidR="00877359" w:rsidRPr="00CD5E5E">
        <w:rPr>
          <w:rFonts w:ascii="Times New Roman" w:hAnsi="Times New Roman"/>
          <w:bCs/>
          <w:sz w:val="24"/>
          <w:szCs w:val="24"/>
        </w:rPr>
        <w:t xml:space="preserve">1.898.000-, Ft, </w:t>
      </w:r>
      <w:r w:rsidR="00877359" w:rsidRPr="00CD5E5E">
        <w:rPr>
          <w:rFonts w:ascii="Times New Roman" w:hAnsi="Times New Roman"/>
          <w:sz w:val="24"/>
          <w:szCs w:val="24"/>
          <w:lang w:val="x-none"/>
        </w:rPr>
        <w:t xml:space="preserve">a TDL-905 forgalmi rendszámú Opel Astra típusú gépjárművet </w:t>
      </w:r>
      <w:r w:rsidR="00877359" w:rsidRPr="00CD5E5E">
        <w:rPr>
          <w:rFonts w:ascii="Times New Roman" w:hAnsi="Times New Roman"/>
          <w:color w:val="000000" w:themeColor="text1"/>
          <w:sz w:val="24"/>
          <w:szCs w:val="24"/>
        </w:rPr>
        <w:t xml:space="preserve">bruttó </w:t>
      </w:r>
      <w:r w:rsidR="00877359" w:rsidRPr="00CD5E5E">
        <w:rPr>
          <w:rFonts w:ascii="Times New Roman" w:hAnsi="Times New Roman"/>
          <w:bCs/>
          <w:sz w:val="24"/>
          <w:szCs w:val="24"/>
        </w:rPr>
        <w:t xml:space="preserve">2.488.000-, Ft, </w:t>
      </w:r>
      <w:r w:rsidR="00877359" w:rsidRPr="00CD5E5E">
        <w:rPr>
          <w:rFonts w:ascii="Times New Roman" w:hAnsi="Times New Roman"/>
          <w:sz w:val="24"/>
          <w:szCs w:val="24"/>
          <w:lang w:val="x-none"/>
        </w:rPr>
        <w:t xml:space="preserve">a TDL-906 forgalmi rendszámú Opel Astra típusú gépjárművet </w:t>
      </w:r>
      <w:r w:rsidR="00877359" w:rsidRPr="00CD5E5E">
        <w:rPr>
          <w:rFonts w:ascii="Times New Roman" w:hAnsi="Times New Roman"/>
          <w:color w:val="000000" w:themeColor="text1"/>
          <w:sz w:val="24"/>
          <w:szCs w:val="24"/>
        </w:rPr>
        <w:t xml:space="preserve">bruttó </w:t>
      </w:r>
      <w:r w:rsidR="00877359" w:rsidRPr="00CD5E5E">
        <w:rPr>
          <w:rFonts w:ascii="Times New Roman" w:hAnsi="Times New Roman"/>
          <w:bCs/>
          <w:sz w:val="24"/>
          <w:szCs w:val="24"/>
        </w:rPr>
        <w:t xml:space="preserve">2.131.000-, Ft </w:t>
      </w:r>
      <w:r w:rsidRPr="00CD5E5E">
        <w:rPr>
          <w:rFonts w:ascii="Times New Roman" w:hAnsi="Times New Roman"/>
          <w:sz w:val="24"/>
          <w:szCs w:val="24"/>
          <w:lang w:val="x-none"/>
        </w:rPr>
        <w:t>értékb</w:t>
      </w:r>
      <w:r w:rsidR="002D1F89" w:rsidRPr="00CD5E5E">
        <w:rPr>
          <w:rFonts w:ascii="Times New Roman" w:hAnsi="Times New Roman"/>
          <w:sz w:val="24"/>
          <w:szCs w:val="24"/>
          <w:lang w:val="x-none"/>
        </w:rPr>
        <w:t>en adásvétel útj</w:t>
      </w:r>
      <w:r w:rsidR="006F237A" w:rsidRPr="00CD5E5E">
        <w:rPr>
          <w:rFonts w:ascii="Times New Roman" w:hAnsi="Times New Roman"/>
          <w:sz w:val="24"/>
          <w:szCs w:val="24"/>
          <w:lang w:val="x-none"/>
        </w:rPr>
        <w:t xml:space="preserve">án </w:t>
      </w:r>
      <w:r w:rsidR="006F237A" w:rsidRPr="00CD5E5E">
        <w:rPr>
          <w:rFonts w:ascii="Times New Roman" w:hAnsi="Times New Roman"/>
          <w:sz w:val="24"/>
          <w:szCs w:val="24"/>
        </w:rPr>
        <w:t>történő értékesítéshez hozzájárul.</w:t>
      </w:r>
    </w:p>
    <w:p w14:paraId="2F81D58C" w14:textId="77777777" w:rsidR="003B7088" w:rsidRDefault="003B7088" w:rsidP="00CD5E5E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2EA22F8" w14:textId="6828314D" w:rsidR="002257CE" w:rsidRPr="00CD5E5E" w:rsidRDefault="009B56A0" w:rsidP="00CD5E5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D5E5E">
        <w:rPr>
          <w:rFonts w:ascii="Times New Roman" w:hAnsi="Times New Roman"/>
          <w:sz w:val="24"/>
          <w:szCs w:val="24"/>
        </w:rPr>
        <w:t>felhat</w:t>
      </w:r>
      <w:r w:rsidR="00025E64" w:rsidRPr="00CD5E5E">
        <w:rPr>
          <w:rFonts w:ascii="Times New Roman" w:hAnsi="Times New Roman"/>
          <w:sz w:val="24"/>
          <w:szCs w:val="24"/>
        </w:rPr>
        <w:t>a</w:t>
      </w:r>
      <w:r w:rsidRPr="00CD5E5E">
        <w:rPr>
          <w:rFonts w:ascii="Times New Roman" w:hAnsi="Times New Roman"/>
          <w:sz w:val="24"/>
          <w:szCs w:val="24"/>
        </w:rPr>
        <w:t xml:space="preserve">lmazza </w:t>
      </w:r>
      <w:r w:rsidR="00CD5E5E">
        <w:rPr>
          <w:rFonts w:ascii="Times New Roman" w:hAnsi="Times New Roman"/>
          <w:sz w:val="24"/>
          <w:szCs w:val="24"/>
        </w:rPr>
        <w:t xml:space="preserve">Sedlák Tibort, </w:t>
      </w:r>
      <w:r w:rsidRPr="00CD5E5E">
        <w:rPr>
          <w:rFonts w:ascii="Times New Roman" w:hAnsi="Times New Roman"/>
          <w:sz w:val="24"/>
          <w:szCs w:val="24"/>
        </w:rPr>
        <w:t>Erzséb</w:t>
      </w:r>
      <w:r w:rsidR="00CD5E5E">
        <w:rPr>
          <w:rFonts w:ascii="Times New Roman" w:hAnsi="Times New Roman"/>
          <w:sz w:val="24"/>
          <w:szCs w:val="24"/>
        </w:rPr>
        <w:t>etváros Rendészeti Igazgatóságának vezetőjét</w:t>
      </w:r>
      <w:r w:rsidRPr="00CD5E5E">
        <w:rPr>
          <w:rFonts w:ascii="Times New Roman" w:hAnsi="Times New Roman"/>
          <w:sz w:val="24"/>
          <w:szCs w:val="24"/>
        </w:rPr>
        <w:t xml:space="preserve"> az adásvétellel kapcsolatos eljárás lebonyolítására és az adásvételi szerződés aláírására.</w:t>
      </w:r>
    </w:p>
    <w:p w14:paraId="0B4C4609" w14:textId="77777777" w:rsidR="00302516" w:rsidRPr="00ED466A" w:rsidRDefault="00302516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82774C1" w14:textId="77777777" w:rsidR="00302516" w:rsidRPr="00ED466A" w:rsidRDefault="00302516" w:rsidP="00CD5E5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x-none"/>
        </w:rPr>
      </w:pPr>
      <w:r w:rsidRPr="00ED466A">
        <w:rPr>
          <w:rFonts w:ascii="Times New Roman" w:hAnsi="Times New Roman"/>
          <w:b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Niedermüller Péter </w:t>
      </w:r>
      <w:r w:rsidRPr="00ED466A">
        <w:rPr>
          <w:rFonts w:ascii="Times New Roman" w:hAnsi="Times New Roman"/>
          <w:sz w:val="24"/>
          <w:szCs w:val="24"/>
          <w:lang w:val="x-none"/>
        </w:rPr>
        <w:t>polgármester</w:t>
      </w:r>
    </w:p>
    <w:p w14:paraId="6CB6CD67" w14:textId="77777777" w:rsidR="00302516" w:rsidRDefault="00302516" w:rsidP="00CD5E5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x-none"/>
        </w:rPr>
      </w:pPr>
      <w:r w:rsidRPr="00ED466A">
        <w:rPr>
          <w:rFonts w:ascii="Times New Roman" w:hAnsi="Times New Roman"/>
          <w:b/>
          <w:sz w:val="24"/>
          <w:szCs w:val="24"/>
          <w:u w:val="single"/>
          <w:lang w:val="x-none"/>
        </w:rPr>
        <w:t>Határidő:</w:t>
      </w:r>
      <w:r w:rsidRPr="00ED466A">
        <w:rPr>
          <w:rFonts w:ascii="Times New Roman" w:hAnsi="Times New Roman"/>
          <w:sz w:val="24"/>
          <w:szCs w:val="24"/>
          <w:lang w:val="x-none"/>
        </w:rPr>
        <w:tab/>
        <w:t>azonnal</w:t>
      </w:r>
    </w:p>
    <w:p w14:paraId="3BF2D896" w14:textId="77777777" w:rsidR="00F17BE4" w:rsidRDefault="00F17BE4" w:rsidP="00CD5E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E6BC92F" w14:textId="77777777" w:rsidR="00302516" w:rsidRDefault="00302516" w:rsidP="00CD5E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1673B11B" w14:textId="72978448" w:rsidR="00CD5E5E" w:rsidRDefault="00F17BE4" w:rsidP="00E07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Budapest, </w:t>
      </w:r>
      <w:r w:rsidRPr="00877359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87735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87735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B6179">
        <w:rPr>
          <w:rFonts w:ascii="Times New Roman" w:hAnsi="Times New Roman"/>
          <w:color w:val="000000" w:themeColor="text1"/>
          <w:sz w:val="24"/>
          <w:szCs w:val="24"/>
        </w:rPr>
        <w:t>augusztus 31.</w:t>
      </w:r>
    </w:p>
    <w:p w14:paraId="39BAA482" w14:textId="77777777" w:rsidR="00E07A1D" w:rsidRDefault="00E07A1D" w:rsidP="00E07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14:paraId="1A279391" w14:textId="77777777" w:rsidR="00E07A1D" w:rsidRDefault="00E07A1D" w:rsidP="00CD5E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A7C6BD0" w14:textId="77777777" w:rsidR="00CD5E5E" w:rsidRDefault="00CD5E5E" w:rsidP="00CD5E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3305D35" w14:textId="587ACFA2" w:rsidR="00302516" w:rsidRPr="00CD5E5E" w:rsidRDefault="00B13B55" w:rsidP="00CD5E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D5E5E">
        <w:rPr>
          <w:rFonts w:ascii="Times New Roman" w:hAnsi="Times New Roman"/>
          <w:b/>
          <w:bCs/>
          <w:iCs/>
          <w:sz w:val="24"/>
          <w:szCs w:val="24"/>
        </w:rPr>
        <w:t>Sedlák Tibor</w:t>
      </w:r>
    </w:p>
    <w:p w14:paraId="117478BF" w14:textId="1F68C6DD" w:rsidR="00302516" w:rsidRPr="00877359" w:rsidRDefault="00CD5E5E" w:rsidP="00CD5E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B13B55" w:rsidRPr="00877359">
        <w:rPr>
          <w:rFonts w:ascii="Times New Roman" w:hAnsi="Times New Roman"/>
          <w:b/>
          <w:bCs/>
          <w:sz w:val="24"/>
          <w:szCs w:val="24"/>
        </w:rPr>
        <w:t>gazgató</w:t>
      </w:r>
    </w:p>
    <w:p w14:paraId="3C48FD98" w14:textId="77777777" w:rsidR="007500E8" w:rsidRDefault="007500E8" w:rsidP="00CD5E5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73591A0" w14:textId="60D3D434" w:rsidR="003B7088" w:rsidRDefault="00272F8D" w:rsidP="00CD5E5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</w:t>
      </w:r>
      <w:r w:rsidR="00302516">
        <w:rPr>
          <w:rFonts w:ascii="Times New Roman" w:hAnsi="Times New Roman"/>
          <w:sz w:val="24"/>
          <w:szCs w:val="24"/>
          <w:u w:val="single"/>
        </w:rPr>
        <w:t>elléklet</w:t>
      </w:r>
      <w:r>
        <w:rPr>
          <w:rFonts w:ascii="Times New Roman" w:hAnsi="Times New Roman"/>
          <w:sz w:val="24"/>
          <w:szCs w:val="24"/>
          <w:u w:val="single"/>
        </w:rPr>
        <w:t>e</w:t>
      </w:r>
      <w:r w:rsidR="00302516" w:rsidRPr="000C71AE">
        <w:rPr>
          <w:rFonts w:ascii="Times New Roman" w:hAnsi="Times New Roman"/>
          <w:sz w:val="24"/>
          <w:szCs w:val="24"/>
          <w:u w:val="single"/>
        </w:rPr>
        <w:t>:</w:t>
      </w:r>
      <w:r w:rsidR="00302516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C6B0637" w14:textId="27380553" w:rsidR="00F40E50" w:rsidRPr="00B13B55" w:rsidRDefault="00F40E50" w:rsidP="00CD5E5E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Forgalmi engedély</w:t>
      </w:r>
      <w:r w:rsidR="00BB6179">
        <w:rPr>
          <w:rFonts w:ascii="Times New Roman" w:hAnsi="Times New Roman"/>
          <w:bCs/>
          <w:sz w:val="24"/>
          <w:szCs w:val="24"/>
        </w:rPr>
        <w:t>ek</w:t>
      </w:r>
    </w:p>
    <w:p w14:paraId="3C8CAB12" w14:textId="10F1ACFB" w:rsidR="00B13B55" w:rsidRPr="000B3714" w:rsidRDefault="00C0327D" w:rsidP="00CD5E5E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T</w:t>
      </w:r>
      <w:r w:rsidR="00B13B55">
        <w:rPr>
          <w:rFonts w:ascii="Times New Roman" w:hAnsi="Times New Roman"/>
          <w:bCs/>
          <w:sz w:val="24"/>
          <w:szCs w:val="24"/>
        </w:rPr>
        <w:t>örzskönyv</w:t>
      </w:r>
      <w:r w:rsidR="00BB6179">
        <w:rPr>
          <w:rFonts w:ascii="Times New Roman" w:hAnsi="Times New Roman"/>
          <w:bCs/>
          <w:sz w:val="24"/>
          <w:szCs w:val="24"/>
        </w:rPr>
        <w:t>ek</w:t>
      </w:r>
    </w:p>
    <w:p w14:paraId="47B4ED66" w14:textId="57C85032" w:rsidR="000B3714" w:rsidRPr="00893DC0" w:rsidRDefault="000B3714" w:rsidP="00CD5E5E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Igazságügyi műszaki szakértői vélemény</w:t>
      </w:r>
    </w:p>
    <w:p w14:paraId="6D34834F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29105" w14:textId="77777777" w:rsidR="00E50A42" w:rsidRDefault="00E50A42">
      <w:pPr>
        <w:spacing w:after="0" w:line="240" w:lineRule="auto"/>
      </w:pPr>
      <w:r>
        <w:separator/>
      </w:r>
    </w:p>
  </w:endnote>
  <w:endnote w:type="continuationSeparator" w:id="0">
    <w:p w14:paraId="00A1A282" w14:textId="77777777" w:rsidR="00E50A42" w:rsidRDefault="00E5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2B82" w14:textId="4A4E9378"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5550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302208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722E8" w14:textId="77777777" w:rsidR="00E50A42" w:rsidRDefault="00E50A42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24E14A7B" w14:textId="77777777" w:rsidR="00E50A42" w:rsidRDefault="00E50A42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3CC0"/>
    <w:multiLevelType w:val="hybridMultilevel"/>
    <w:tmpl w:val="24E6CE34"/>
    <w:lvl w:ilvl="0" w:tplc="FE547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066FC2"/>
    <w:multiLevelType w:val="hybridMultilevel"/>
    <w:tmpl w:val="46E07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20A1"/>
    <w:multiLevelType w:val="hybridMultilevel"/>
    <w:tmpl w:val="DE5ABF84"/>
    <w:lvl w:ilvl="0" w:tplc="E1147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79324D8"/>
    <w:multiLevelType w:val="hybridMultilevel"/>
    <w:tmpl w:val="9974808A"/>
    <w:lvl w:ilvl="0" w:tplc="9C96B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C408E"/>
    <w:multiLevelType w:val="hybridMultilevel"/>
    <w:tmpl w:val="B1BC1516"/>
    <w:lvl w:ilvl="0" w:tplc="4A24CE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1"/>
  </w:num>
  <w:num w:numId="17">
    <w:abstractNumId w:val="5"/>
  </w:num>
  <w:num w:numId="18">
    <w:abstractNumId w:val="23"/>
  </w:num>
  <w:num w:numId="19">
    <w:abstractNumId w:val="18"/>
  </w:num>
  <w:num w:numId="20">
    <w:abstractNumId w:val="3"/>
  </w:num>
  <w:num w:numId="21">
    <w:abstractNumId w:val="12"/>
  </w:num>
  <w:num w:numId="22">
    <w:abstractNumId w:val="4"/>
  </w:num>
  <w:num w:numId="23">
    <w:abstractNumId w:val="10"/>
  </w:num>
  <w:num w:numId="24">
    <w:abstractNumId w:val="0"/>
  </w:num>
  <w:num w:numId="2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0FD5"/>
    <w:rsid w:val="0002163C"/>
    <w:rsid w:val="000227B0"/>
    <w:rsid w:val="000242FB"/>
    <w:rsid w:val="00025E64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614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D99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3714"/>
    <w:rsid w:val="000B4712"/>
    <w:rsid w:val="000B5C82"/>
    <w:rsid w:val="000B78F9"/>
    <w:rsid w:val="000B7E87"/>
    <w:rsid w:val="000C3C99"/>
    <w:rsid w:val="000C4D03"/>
    <w:rsid w:val="000C7275"/>
    <w:rsid w:val="000D252A"/>
    <w:rsid w:val="000D261C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FA0"/>
    <w:rsid w:val="00136AF7"/>
    <w:rsid w:val="0014034B"/>
    <w:rsid w:val="00141233"/>
    <w:rsid w:val="00141FA1"/>
    <w:rsid w:val="00143F49"/>
    <w:rsid w:val="00145A70"/>
    <w:rsid w:val="001476CA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3B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10E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D51"/>
    <w:rsid w:val="00222C09"/>
    <w:rsid w:val="0022513A"/>
    <w:rsid w:val="002257CE"/>
    <w:rsid w:val="002349C6"/>
    <w:rsid w:val="00235128"/>
    <w:rsid w:val="0023583D"/>
    <w:rsid w:val="00235AFF"/>
    <w:rsid w:val="002367AC"/>
    <w:rsid w:val="00237E50"/>
    <w:rsid w:val="0025449D"/>
    <w:rsid w:val="00255599"/>
    <w:rsid w:val="002563C1"/>
    <w:rsid w:val="00260998"/>
    <w:rsid w:val="00262C63"/>
    <w:rsid w:val="00263A02"/>
    <w:rsid w:val="002660BB"/>
    <w:rsid w:val="00270D42"/>
    <w:rsid w:val="00272F8D"/>
    <w:rsid w:val="00273987"/>
    <w:rsid w:val="002749C3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F89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516"/>
    <w:rsid w:val="00302748"/>
    <w:rsid w:val="00307A7E"/>
    <w:rsid w:val="00311B84"/>
    <w:rsid w:val="003152E0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4F3"/>
    <w:rsid w:val="00394EA5"/>
    <w:rsid w:val="0039748B"/>
    <w:rsid w:val="003977E5"/>
    <w:rsid w:val="003A1D28"/>
    <w:rsid w:val="003A3D48"/>
    <w:rsid w:val="003A7AA7"/>
    <w:rsid w:val="003B0F37"/>
    <w:rsid w:val="003B0FDA"/>
    <w:rsid w:val="003B4AE9"/>
    <w:rsid w:val="003B7088"/>
    <w:rsid w:val="003D0106"/>
    <w:rsid w:val="003D13F5"/>
    <w:rsid w:val="003D21F8"/>
    <w:rsid w:val="003D37F8"/>
    <w:rsid w:val="003D5A4B"/>
    <w:rsid w:val="003D7455"/>
    <w:rsid w:val="003E07D4"/>
    <w:rsid w:val="003E4A4D"/>
    <w:rsid w:val="003E6B23"/>
    <w:rsid w:val="003F1137"/>
    <w:rsid w:val="003F2ACC"/>
    <w:rsid w:val="003F3F0D"/>
    <w:rsid w:val="003F482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3DB"/>
    <w:rsid w:val="004337C9"/>
    <w:rsid w:val="004342E2"/>
    <w:rsid w:val="0043445E"/>
    <w:rsid w:val="00435201"/>
    <w:rsid w:val="004361FC"/>
    <w:rsid w:val="004362DA"/>
    <w:rsid w:val="00436337"/>
    <w:rsid w:val="00436FFB"/>
    <w:rsid w:val="00441954"/>
    <w:rsid w:val="00442696"/>
    <w:rsid w:val="00444D3A"/>
    <w:rsid w:val="004457B9"/>
    <w:rsid w:val="00445EA1"/>
    <w:rsid w:val="00446DCE"/>
    <w:rsid w:val="004518EA"/>
    <w:rsid w:val="00452017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807"/>
    <w:rsid w:val="004721E3"/>
    <w:rsid w:val="00475F46"/>
    <w:rsid w:val="0048045D"/>
    <w:rsid w:val="004858C6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409"/>
    <w:rsid w:val="00500E47"/>
    <w:rsid w:val="00504D5D"/>
    <w:rsid w:val="005050BC"/>
    <w:rsid w:val="005060C0"/>
    <w:rsid w:val="0051268F"/>
    <w:rsid w:val="0051519A"/>
    <w:rsid w:val="00516FCF"/>
    <w:rsid w:val="00517672"/>
    <w:rsid w:val="005176BB"/>
    <w:rsid w:val="00521FD4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59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1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6DA8"/>
    <w:rsid w:val="006476EF"/>
    <w:rsid w:val="0065011C"/>
    <w:rsid w:val="00650AED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775F"/>
    <w:rsid w:val="006C1A61"/>
    <w:rsid w:val="006C1C3F"/>
    <w:rsid w:val="006C256B"/>
    <w:rsid w:val="006D10E6"/>
    <w:rsid w:val="006D76E6"/>
    <w:rsid w:val="006E03F6"/>
    <w:rsid w:val="006E1626"/>
    <w:rsid w:val="006E54FC"/>
    <w:rsid w:val="006F237A"/>
    <w:rsid w:val="006F5D69"/>
    <w:rsid w:val="007011E1"/>
    <w:rsid w:val="0070194B"/>
    <w:rsid w:val="00702D38"/>
    <w:rsid w:val="00706EFD"/>
    <w:rsid w:val="00710697"/>
    <w:rsid w:val="007152D6"/>
    <w:rsid w:val="0071735A"/>
    <w:rsid w:val="00720212"/>
    <w:rsid w:val="0072152D"/>
    <w:rsid w:val="00722A7D"/>
    <w:rsid w:val="00723976"/>
    <w:rsid w:val="007244EC"/>
    <w:rsid w:val="00726170"/>
    <w:rsid w:val="0073684A"/>
    <w:rsid w:val="00740A6D"/>
    <w:rsid w:val="007476D8"/>
    <w:rsid w:val="007500E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606E"/>
    <w:rsid w:val="007A33E1"/>
    <w:rsid w:val="007A3649"/>
    <w:rsid w:val="007A3ECF"/>
    <w:rsid w:val="007A7583"/>
    <w:rsid w:val="007C523A"/>
    <w:rsid w:val="007C688C"/>
    <w:rsid w:val="007D049A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06A2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62B6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7359"/>
    <w:rsid w:val="00882A12"/>
    <w:rsid w:val="008833B3"/>
    <w:rsid w:val="00885CF1"/>
    <w:rsid w:val="00885DA3"/>
    <w:rsid w:val="00890E7B"/>
    <w:rsid w:val="008916A1"/>
    <w:rsid w:val="00893DC0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050"/>
    <w:rsid w:val="008D74AB"/>
    <w:rsid w:val="008E20E0"/>
    <w:rsid w:val="008E2984"/>
    <w:rsid w:val="008E59F1"/>
    <w:rsid w:val="008E67C9"/>
    <w:rsid w:val="008E72DB"/>
    <w:rsid w:val="008F051C"/>
    <w:rsid w:val="008F25AB"/>
    <w:rsid w:val="008F623F"/>
    <w:rsid w:val="008F7694"/>
    <w:rsid w:val="009009ED"/>
    <w:rsid w:val="00901D2B"/>
    <w:rsid w:val="00902256"/>
    <w:rsid w:val="00902769"/>
    <w:rsid w:val="0091002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44DC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93E"/>
    <w:rsid w:val="009A2931"/>
    <w:rsid w:val="009A3D21"/>
    <w:rsid w:val="009A5879"/>
    <w:rsid w:val="009A734D"/>
    <w:rsid w:val="009A752B"/>
    <w:rsid w:val="009B32DA"/>
    <w:rsid w:val="009B56A0"/>
    <w:rsid w:val="009B6FF1"/>
    <w:rsid w:val="009B7310"/>
    <w:rsid w:val="009C1837"/>
    <w:rsid w:val="009C1FB1"/>
    <w:rsid w:val="009C24C6"/>
    <w:rsid w:val="009C264F"/>
    <w:rsid w:val="009C2DCE"/>
    <w:rsid w:val="009C32ED"/>
    <w:rsid w:val="009C64CE"/>
    <w:rsid w:val="009C7D8F"/>
    <w:rsid w:val="009D13BD"/>
    <w:rsid w:val="009D3FA4"/>
    <w:rsid w:val="009D46BB"/>
    <w:rsid w:val="009D4DEC"/>
    <w:rsid w:val="009D563A"/>
    <w:rsid w:val="009D58D1"/>
    <w:rsid w:val="009D64A6"/>
    <w:rsid w:val="009D71F9"/>
    <w:rsid w:val="009E10C7"/>
    <w:rsid w:val="009E38B2"/>
    <w:rsid w:val="009E6757"/>
    <w:rsid w:val="009F45A7"/>
    <w:rsid w:val="00A0066D"/>
    <w:rsid w:val="00A02F08"/>
    <w:rsid w:val="00A02FC0"/>
    <w:rsid w:val="00A053FF"/>
    <w:rsid w:val="00A056DB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C6A"/>
    <w:rsid w:val="00A32E55"/>
    <w:rsid w:val="00A349C1"/>
    <w:rsid w:val="00A37898"/>
    <w:rsid w:val="00A4131A"/>
    <w:rsid w:val="00A43C79"/>
    <w:rsid w:val="00A525D4"/>
    <w:rsid w:val="00A54020"/>
    <w:rsid w:val="00A56E8A"/>
    <w:rsid w:val="00A57F6F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1C7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37E"/>
    <w:rsid w:val="00B12AD2"/>
    <w:rsid w:val="00B13B55"/>
    <w:rsid w:val="00B155B3"/>
    <w:rsid w:val="00B16E4B"/>
    <w:rsid w:val="00B3040A"/>
    <w:rsid w:val="00B34813"/>
    <w:rsid w:val="00B44B99"/>
    <w:rsid w:val="00B46373"/>
    <w:rsid w:val="00B47C74"/>
    <w:rsid w:val="00B5062B"/>
    <w:rsid w:val="00B52CF2"/>
    <w:rsid w:val="00B535E7"/>
    <w:rsid w:val="00B55E6A"/>
    <w:rsid w:val="00B63B0D"/>
    <w:rsid w:val="00B6548B"/>
    <w:rsid w:val="00B65C6D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179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64D"/>
    <w:rsid w:val="00BF2319"/>
    <w:rsid w:val="00BF5953"/>
    <w:rsid w:val="00BF79D6"/>
    <w:rsid w:val="00BF7A0E"/>
    <w:rsid w:val="00C0327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507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E5E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583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3D90"/>
    <w:rsid w:val="00D73EF3"/>
    <w:rsid w:val="00D74B5E"/>
    <w:rsid w:val="00D74CD1"/>
    <w:rsid w:val="00D75D40"/>
    <w:rsid w:val="00D779BC"/>
    <w:rsid w:val="00D80DFB"/>
    <w:rsid w:val="00D84F8D"/>
    <w:rsid w:val="00D91369"/>
    <w:rsid w:val="00D92B40"/>
    <w:rsid w:val="00D97311"/>
    <w:rsid w:val="00D97EB8"/>
    <w:rsid w:val="00DA391F"/>
    <w:rsid w:val="00DA4E58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3F6"/>
    <w:rsid w:val="00DF2243"/>
    <w:rsid w:val="00DF4443"/>
    <w:rsid w:val="00DF523F"/>
    <w:rsid w:val="00DF6A85"/>
    <w:rsid w:val="00E01A0F"/>
    <w:rsid w:val="00E044C9"/>
    <w:rsid w:val="00E04EFD"/>
    <w:rsid w:val="00E05189"/>
    <w:rsid w:val="00E0733F"/>
    <w:rsid w:val="00E07A1D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A42"/>
    <w:rsid w:val="00E53204"/>
    <w:rsid w:val="00E53F19"/>
    <w:rsid w:val="00E55ECA"/>
    <w:rsid w:val="00E560AA"/>
    <w:rsid w:val="00E57513"/>
    <w:rsid w:val="00E60AA4"/>
    <w:rsid w:val="00E654F0"/>
    <w:rsid w:val="00E67D29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31FC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466"/>
    <w:rsid w:val="00F05512"/>
    <w:rsid w:val="00F061A3"/>
    <w:rsid w:val="00F0620A"/>
    <w:rsid w:val="00F0629A"/>
    <w:rsid w:val="00F11A6F"/>
    <w:rsid w:val="00F1204E"/>
    <w:rsid w:val="00F122B9"/>
    <w:rsid w:val="00F13C70"/>
    <w:rsid w:val="00F17BE4"/>
    <w:rsid w:val="00F25139"/>
    <w:rsid w:val="00F25B3B"/>
    <w:rsid w:val="00F25B9C"/>
    <w:rsid w:val="00F32103"/>
    <w:rsid w:val="00F34455"/>
    <w:rsid w:val="00F35077"/>
    <w:rsid w:val="00F37BFF"/>
    <w:rsid w:val="00F404BB"/>
    <w:rsid w:val="00F40E50"/>
    <w:rsid w:val="00F41548"/>
    <w:rsid w:val="00F4294A"/>
    <w:rsid w:val="00F44401"/>
    <w:rsid w:val="00F44507"/>
    <w:rsid w:val="00F50A38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086B"/>
    <w:rsid w:val="00FB1DE3"/>
    <w:rsid w:val="00FB4D8A"/>
    <w:rsid w:val="00FB6E6D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465B4"/>
  <w14:defaultImageDpi w14:val="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B6AAE-67B9-41C5-8E66-FA8CE1D3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563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2025-07-17T08:21:00Z</cp:lastPrinted>
  <dcterms:created xsi:type="dcterms:W3CDTF">2026-08-14T08:13:00Z</dcterms:created>
  <dcterms:modified xsi:type="dcterms:W3CDTF">2026-08-26T14:24:00Z</dcterms:modified>
</cp:coreProperties>
</file>